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4F952">
      <w:pPr>
        <w:rPr>
          <w:rFonts w:hint="eastAsia" w:ascii="宋体" w:hAnsi="宋体" w:eastAsia="宋体" w:cs="宋体"/>
          <w:lang w:eastAsia="zh-CN"/>
        </w:rPr>
      </w:pPr>
    </w:p>
    <w:p w14:paraId="0D075661">
      <w:pPr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物业管家与生活顾问AI陪练系统建设方案（完整版）</w:t>
      </w:r>
    </w:p>
    <w:p w14:paraId="4B92D549">
      <w:pPr>
        <w:rPr>
          <w:rFonts w:hint="eastAsia" w:ascii="宋体" w:hAnsi="宋体" w:eastAsia="宋体" w:cs="宋体"/>
        </w:rPr>
      </w:pPr>
    </w:p>
    <w:p w14:paraId="50746CF0">
      <w:pPr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——打造“学、练、考、辅、推”一体化数智赋能平台</w:t>
      </w:r>
    </w:p>
    <w:p w14:paraId="36993472">
      <w:pPr>
        <w:jc w:val="righ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编写：严琴、潘晓丽、张立</w:t>
      </w:r>
      <w:bookmarkStart w:id="0" w:name="_GoBack"/>
      <w:bookmarkEnd w:id="0"/>
    </w:p>
    <w:p w14:paraId="5A31955D">
      <w:pPr>
        <w:rPr>
          <w:rFonts w:hint="eastAsia" w:ascii="宋体" w:hAnsi="宋体" w:eastAsia="宋体" w:cs="宋体"/>
        </w:rPr>
      </w:pPr>
    </w:p>
    <w:p w14:paraId="1DDA85F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阅读指引：为谁而写？</w:t>
      </w:r>
    </w:p>
    <w:p w14:paraId="55EB69BB">
      <w:pPr>
        <w:rPr>
          <w:rFonts w:hint="eastAsia" w:ascii="宋体" w:hAnsi="宋体" w:eastAsia="宋体" w:cs="宋体"/>
        </w:rPr>
      </w:pPr>
    </w:p>
    <w:p w14:paraId="01B50B0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致企业决策者（老板）：本文阐述了系统如何将“人的经验”转化为“企业的数字资产”，在降本增效的同时，系统性提升服务品质与客户满意度，构建难以复制的核心竞争力。重点可关注一、二、十三、十四章节。</w:t>
      </w:r>
    </w:p>
    <w:p w14:paraId="2586102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致业务负责人（运营/品质/管家经理）：本文详细拆解了从知识库搭建到场景化训练、能力评估及内容营销的全业务流程，展示了如何让培训真正服务于业务，让SOP从“纸上”走进“心里”。重点可关注四至八、十一、十二章节。</w:t>
      </w:r>
    </w:p>
    <w:p w14:paraId="5146099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致技术团队（CTO/产品经理/开发）：本文提供了清晰的系统架构蓝图、AI技术实现关键点、多模态交互设计及数据流转逻辑，确保方案的工程可行性与领先性。重点可关注三、四（1,3）、五（1,2,5）、八、十章节。</w:t>
      </w:r>
    </w:p>
    <w:p w14:paraId="5FAC6564">
      <w:pPr>
        <w:rPr>
          <w:rFonts w:hint="eastAsia" w:ascii="宋体" w:hAnsi="宋体" w:eastAsia="宋体" w:cs="宋体"/>
        </w:rPr>
      </w:pPr>
    </w:p>
    <w:p w14:paraId="79FF0767">
      <w:pPr>
        <w:rPr>
          <w:rFonts w:hint="eastAsia" w:ascii="宋体" w:hAnsi="宋体" w:eastAsia="宋体" w:cs="宋体"/>
          <w:lang w:eastAsia="zh-CN"/>
        </w:rPr>
      </w:pPr>
    </w:p>
    <w:p w14:paraId="0F53AA1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一、项目背景与价值定位</w:t>
      </w:r>
    </w:p>
    <w:p w14:paraId="3AB4706C">
      <w:pPr>
        <w:rPr>
          <w:rFonts w:hint="eastAsia" w:ascii="宋体" w:hAnsi="宋体" w:eastAsia="宋体" w:cs="宋体"/>
        </w:rPr>
      </w:pPr>
    </w:p>
    <w:p w14:paraId="1B84975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物业管理行业从“规模扩张”全面转向“品质驱动”的2026年，服务力已成为企业的核心竞争壁垒。管家与生活顾问作为链接客户的“最后一公里”，其服务意识、沟通技巧、业务熟练度及营销能力，直接决定了业主满意度与企业品牌口碑。</w:t>
      </w:r>
    </w:p>
    <w:p w14:paraId="1729C76D">
      <w:pPr>
        <w:rPr>
          <w:rFonts w:hint="eastAsia" w:ascii="宋体" w:hAnsi="宋体" w:eastAsia="宋体" w:cs="宋体"/>
        </w:rPr>
      </w:pPr>
    </w:p>
    <w:p w14:paraId="53C6EC0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然而，传统培训模式长期深陷“成本高、场景少、反馈慢、转化难”的泥潭。面对日益复杂的业主诉求和个性化服务需求，仅靠“老带新”和经验式传授，已无法快速、规模化的复制优秀能力。本AI陪练系统的建设，正是为解决这一根本性矛盾而生，其核心价值在于：</w:t>
      </w:r>
    </w:p>
    <w:p w14:paraId="35AF426C">
      <w:pPr>
        <w:rPr>
          <w:rFonts w:hint="eastAsia" w:ascii="宋体" w:hAnsi="宋体" w:eastAsia="宋体" w:cs="宋体"/>
        </w:rPr>
      </w:pPr>
    </w:p>
    <w:p w14:paraId="632FBF8A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释放“隐性经验”，转化为“显性能力”：将金牌管家与服务顾问的实战智慧，通过大模型技术进行系统化、结构化萃取，形成企业可传承、可复制、可迭代的核心数字资产。（对标实践：碧桂园服务通过AI教练，将金牌管家的上门关怀经验转化为交互式训练场景，确保服务标准一致性）</w:t>
      </w:r>
    </w:p>
    <w:p w14:paraId="28021AD5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实现“学-练-考-评”全链路闭环：打通从知识学习、场景模拟、实战考核到能力评估的完整闭环，彻底终结“学用两张皮”与“培训效果黑盒”。（行业数据：授客AI等平台的实践表明，此模式可将新员工培训效率提升60%）</w:t>
      </w:r>
    </w:p>
    <w:p w14:paraId="59B02769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3.  构建个性化学习路径与精准能力画像：基于多维度表现数据，自动勾勒员工个人能力雷达图，精准识别短板，靶向推送训练任务，实现从“统一投喂”到“千人千面”的赋能。（效果验证：永升物业新管家平均与AI对话7次即可掌握一项核心技能，培训满意度超90%）</w:t>
      </w:r>
    </w:p>
    <w:p w14:paraId="1E8AF4CA">
      <w:pPr>
        <w:rPr>
          <w:rFonts w:hint="eastAsia" w:ascii="宋体" w:hAnsi="宋体" w:eastAsia="宋体" w:cs="宋体"/>
        </w:rPr>
      </w:pPr>
    </w:p>
    <w:p w14:paraId="25E745E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本方案的最终目标，是打造一个沉浸式、可量化、日常化的AI陪练师，将冰冷的服务标准转化为有温度的服务本能，让每一位管家和生活顾问都成为企业品质的代言人。</w:t>
      </w:r>
    </w:p>
    <w:p w14:paraId="57A89758">
      <w:pPr>
        <w:rPr>
          <w:rFonts w:hint="eastAsia" w:ascii="宋体" w:hAnsi="宋体" w:eastAsia="宋体" w:cs="宋体"/>
        </w:rPr>
      </w:pPr>
    </w:p>
    <w:p w14:paraId="6E346FF3">
      <w:pPr>
        <w:rPr>
          <w:rFonts w:hint="eastAsia" w:ascii="宋体" w:hAnsi="宋体" w:eastAsia="宋体" w:cs="宋体"/>
          <w:lang w:eastAsia="zh-CN"/>
        </w:rPr>
      </w:pPr>
    </w:p>
    <w:p w14:paraId="4498EAE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二、用户角色与痛点分析</w:t>
      </w:r>
    </w:p>
    <w:p w14:paraId="65558CB4">
      <w:pPr>
        <w:rPr>
          <w:rFonts w:hint="eastAsia" w:ascii="宋体" w:hAnsi="宋体" w:eastAsia="宋体" w:cs="宋体"/>
        </w:rPr>
      </w:pPr>
    </w:p>
    <w:p w14:paraId="7F89BEB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系统需精准服务于三类核心用户，直击其最深切的痛点，才能确保高活跃度与高价值回报：</w:t>
      </w:r>
    </w:p>
    <w:p w14:paraId="39F3F4DF">
      <w:pPr>
        <w:rPr>
          <w:rFonts w:hint="eastAsia" w:ascii="宋体" w:hAnsi="宋体" w:eastAsia="宋体" w:cs="宋体"/>
        </w:rPr>
      </w:pPr>
    </w:p>
    <w:p w14:paraId="1A237AD3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-   一线管家/生活顾问（学员）</w:t>
      </w:r>
    </w:p>
    <w:p w14:paraId="5C86130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痛点：怕说错话激化矛盾；催费难开口，不懂如何自然切入增值服务；面对突发状况手足无措；缺乏标准、好用、可直接转发的内容素材。</w:t>
      </w:r>
    </w:p>
    <w:p w14:paraId="3A85C73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诉求：需要一个零压力的“试错场” 和随时可用的“内容库”。</w:t>
      </w:r>
    </w:p>
    <w:p w14:paraId="406898FD">
      <w:pPr>
        <w:rPr>
          <w:rFonts w:hint="eastAsia" w:ascii="宋体" w:hAnsi="宋体" w:eastAsia="宋体" w:cs="宋体"/>
        </w:rPr>
      </w:pPr>
    </w:p>
    <w:p w14:paraId="6357B1B5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-   项目主管/经理（管理者）</w:t>
      </w:r>
    </w:p>
    <w:p w14:paraId="39DE020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痛点：无法精准透视团队成员的真实能力水平；培训效果难以量化评估；发现团队短板后，缺乏针对性的辅导工具和抓手。</w:t>
      </w:r>
    </w:p>
    <w:p w14:paraId="3C5C211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诉求：需要一个能洞察团队的“透视镜” 和靶向辅导的“工具箱”。</w:t>
      </w:r>
    </w:p>
    <w:p w14:paraId="084B8BF1">
      <w:pPr>
        <w:rPr>
          <w:rFonts w:hint="eastAsia" w:ascii="宋体" w:hAnsi="宋体" w:eastAsia="宋体" w:cs="宋体"/>
        </w:rPr>
      </w:pPr>
    </w:p>
    <w:p w14:paraId="190072FB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-   集团培训/品质部（运营者）</w:t>
      </w:r>
    </w:p>
    <w:p w14:paraId="003EA39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痛点：优秀服务案例散落各处，难以高效沉淀与规模化复制；集团SOP无法迅速、统一地在全公司贯彻；知识更新与传达严重滞后于业务需求。</w:t>
      </w:r>
    </w:p>
    <w:p w14:paraId="48A3C74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诉求：需要一个经验资产化的“中央厨房” 和标准快速落地的“高速公路”。</w:t>
      </w:r>
    </w:p>
    <w:p w14:paraId="783FC79E">
      <w:pPr>
        <w:rPr>
          <w:rFonts w:hint="eastAsia" w:ascii="宋体" w:hAnsi="宋体" w:eastAsia="宋体" w:cs="宋体"/>
        </w:rPr>
      </w:pPr>
    </w:p>
    <w:p w14:paraId="42BA07D2">
      <w:pPr>
        <w:rPr>
          <w:rFonts w:hint="eastAsia" w:ascii="宋体" w:hAnsi="宋体" w:eastAsia="宋体" w:cs="宋体"/>
          <w:lang w:eastAsia="zh-CN"/>
        </w:rPr>
      </w:pPr>
    </w:p>
    <w:p w14:paraId="31A0487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三、系统总体架构与功能蓝图</w:t>
      </w:r>
    </w:p>
    <w:p w14:paraId="344C7D63">
      <w:pPr>
        <w:rPr>
          <w:rFonts w:hint="eastAsia" w:ascii="宋体" w:hAnsi="宋体" w:eastAsia="宋体" w:cs="宋体"/>
        </w:rPr>
      </w:pPr>
    </w:p>
    <w:p w14:paraId="08D77A1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系统由五大智能中心和一个管理后台构成，形成业务流、数据流、管理流的有机循环。</w:t>
      </w:r>
    </w:p>
    <w:p w14:paraId="5160B462">
      <w:pPr>
        <w:rPr>
          <w:rFonts w:hint="eastAsia" w:ascii="宋体" w:hAnsi="宋体" w:eastAsia="宋体" w:cs="宋体"/>
        </w:rPr>
      </w:pPr>
    </w:p>
    <w:p w14:paraId="0C0E6E4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智慧知识中心：双图谱驱动的知识库、多维案例库，是系统的“大脑”。</w:t>
      </w:r>
    </w:p>
    <w:p w14:paraId="02B06B1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场景实战中心：“AI客户-教练-考官”三角色协同的沉浸式对练，是系统的“心脏”。</w:t>
      </w:r>
    </w:p>
    <w:p w14:paraId="2EE7353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日常训练中心：游戏化每日闯关与专项强化训练，是能力养成的“肌肉记忆器”。</w:t>
      </w:r>
    </w:p>
    <w:p w14:paraId="3F33A87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内容营销中心：从生成到分发的一站式智能朋友圈工坊，是一线人员的“内容弹药库”。</w:t>
      </w:r>
    </w:p>
    <w:p w14:paraId="12BF964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个人成长与数据中心：能力雷达图、积分荣誉体系与管理驾驶舱，是驱动成长的“仪表盘”。</w:t>
      </w:r>
    </w:p>
    <w:p w14:paraId="313F9A5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管理后台：贯穿所有模块，负责内容配置、权限管理、数据监控与系统运营，是系统的“控制塔”。</w:t>
      </w:r>
    </w:p>
    <w:p w14:paraId="61F0D854">
      <w:pPr>
        <w:rPr>
          <w:rFonts w:hint="eastAsia" w:ascii="宋体" w:hAnsi="宋体" w:eastAsia="宋体" w:cs="宋体"/>
        </w:rPr>
      </w:pPr>
    </w:p>
    <w:p w14:paraId="1AB94BD1">
      <w:pPr>
        <w:rPr>
          <w:rFonts w:hint="eastAsia" w:ascii="宋体" w:hAnsi="宋体" w:eastAsia="宋体" w:cs="宋体"/>
          <w:lang w:eastAsia="zh-CN"/>
        </w:rPr>
      </w:pPr>
    </w:p>
    <w:p w14:paraId="603E590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四、智慧知识中心：双图谱驱动的经验资产化</w:t>
      </w:r>
    </w:p>
    <w:p w14:paraId="3F9936F4">
      <w:pPr>
        <w:rPr>
          <w:rFonts w:hint="eastAsia" w:ascii="宋体" w:hAnsi="宋体" w:eastAsia="宋体" w:cs="宋体"/>
        </w:rPr>
      </w:pPr>
    </w:p>
    <w:p w14:paraId="7CCCEA3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这是系统智能的底层基座，它不仅是资料的堆砌，更是一个动态、可推理的“活”知识网络。</w:t>
      </w:r>
    </w:p>
    <w:p w14:paraId="07911D16">
      <w:pPr>
        <w:rPr>
          <w:rFonts w:hint="eastAsia" w:ascii="宋体" w:hAnsi="宋体" w:eastAsia="宋体" w:cs="宋体"/>
        </w:rPr>
      </w:pPr>
    </w:p>
    <w:p w14:paraId="5F6DFF40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知识库架构：双图谱设计</w:t>
      </w:r>
    </w:p>
    <w:p w14:paraId="0A2F640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技能图谱：清晰梳理各岗位（管家、前台、工程）、各服务流程（投诉处理、交付手续）所需的技能节点及其前后置关联。</w:t>
      </w:r>
    </w:p>
    <w:p w14:paraId="6BE61E1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知识图谱：基于Neo4j等图数据库，构建实体关系网络。例如，将“报修申请-响应时效-负责部门-处理流程-相关法规”深度关联，当员工问到“如何处理漏水紧急报修”时，系统能给出包含流程、部门、法规的完整上下文，而非零散信息。</w:t>
      </w:r>
    </w:p>
    <w:p w14:paraId="233994E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静态知识库：结构化存储收费标准、法规政策、项目应知应会、设备手册等。</w:t>
      </w:r>
    </w:p>
    <w:p w14:paraId="1571F83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动态知识库：非结构化记录业主画像（偏好、性格）、服务历史、个性化需求等，让服务有据可循。</w:t>
      </w:r>
    </w:p>
    <w:p w14:paraId="741D1C20">
      <w:pPr>
        <w:rPr>
          <w:rFonts w:hint="eastAsia" w:ascii="宋体" w:hAnsi="宋体" w:eastAsia="宋体" w:cs="宋体"/>
        </w:rPr>
      </w:pPr>
    </w:p>
    <w:p w14:paraId="01D21BA5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情景案例库：多维分类标签体系</w:t>
      </w:r>
    </w:p>
    <w:p w14:paraId="3164D5E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所有案例，无论是标杆还是反面教材，均经脱敏处理并打上多维标签，确保高度可检索与强适用性。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3"/>
        <w:gridCol w:w="4014"/>
        <w:gridCol w:w="3285"/>
      </w:tblGrid>
      <w:tr w14:paraId="61BF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223" w:type="dxa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AA2C9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分类维度</w:t>
            </w:r>
          </w:p>
        </w:tc>
        <w:tc>
          <w:tcPr>
            <w:tcW w:w="4014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907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具体标签</w:t>
            </w:r>
          </w:p>
        </w:tc>
        <w:tc>
          <w:tcPr>
            <w:tcW w:w="3285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1B8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应用价值（举例）</w:t>
            </w:r>
          </w:p>
        </w:tc>
      </w:tr>
      <w:tr w14:paraId="3297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23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B8B2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业务类型</w:t>
            </w:r>
          </w:p>
        </w:tc>
        <w:tc>
          <w:tcPr>
            <w:tcW w:w="4014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56E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收费、投诉、报修、增值服务、安全巡检等</w:t>
            </w:r>
          </w:p>
        </w:tc>
        <w:tc>
          <w:tcPr>
            <w:tcW w:w="328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7BD7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精准训练特定业务场景的应对能力</w:t>
            </w:r>
          </w:p>
        </w:tc>
      </w:tr>
      <w:tr w14:paraId="0C752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23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630E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紧急程度</w:t>
            </w:r>
          </w:p>
        </w:tc>
        <w:tc>
          <w:tcPr>
            <w:tcW w:w="4014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892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紧急、高、中、低</w:t>
            </w:r>
          </w:p>
        </w:tc>
        <w:tc>
          <w:tcPr>
            <w:tcW w:w="328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CA92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训练员工对复杂情况的优先级判断力</w:t>
            </w:r>
          </w:p>
        </w:tc>
      </w:tr>
      <w:tr w14:paraId="121FA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23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63934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业主画像</w:t>
            </w:r>
          </w:p>
        </w:tc>
        <w:tc>
          <w:tcPr>
            <w:tcW w:w="4014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6A3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年龄层、职业、家庭结构、服务偏好等</w:t>
            </w:r>
          </w:p>
        </w:tc>
        <w:tc>
          <w:tcPr>
            <w:tcW w:w="328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C52B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培养“千人千面”的个性化服务意识</w:t>
            </w:r>
          </w:p>
        </w:tc>
      </w:tr>
      <w:tr w14:paraId="26824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23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D231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情绪状态</w:t>
            </w:r>
          </w:p>
        </w:tc>
        <w:tc>
          <w:tcPr>
            <w:tcW w:w="4014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63E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平静、焦虑、愤怒、沮丧、防备等</w:t>
            </w:r>
          </w:p>
        </w:tc>
        <w:tc>
          <w:tcPr>
            <w:tcW w:w="328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FA79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系统性提升情绪感知与共情引导能力</w:t>
            </w:r>
          </w:p>
        </w:tc>
      </w:tr>
      <w:tr w14:paraId="32753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23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EDE3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沟通渠道</w:t>
            </w:r>
          </w:p>
        </w:tc>
        <w:tc>
          <w:tcPr>
            <w:tcW w:w="4014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85E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电话、微信、面访、企业微信等</w:t>
            </w:r>
          </w:p>
        </w:tc>
        <w:tc>
          <w:tcPr>
            <w:tcW w:w="3285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DBB8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模拟并适应全渠道的服务环境与规范</w:t>
            </w:r>
          </w:p>
        </w:tc>
      </w:tr>
    </w:tbl>
    <w:p w14:paraId="6A12DFD3">
      <w:pPr>
        <w:rPr>
          <w:rFonts w:hint="eastAsia" w:ascii="宋体" w:hAnsi="宋体" w:eastAsia="宋体" w:cs="宋体"/>
        </w:rPr>
      </w:pPr>
    </w:p>
    <w:p w14:paraId="2075BFF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</w:t>
      </w:r>
    </w:p>
    <w:p w14:paraId="1931696D">
      <w:pPr>
        <w:rPr>
          <w:rFonts w:hint="eastAsia" w:ascii="宋体" w:hAnsi="宋体" w:eastAsia="宋体" w:cs="宋体"/>
        </w:rPr>
      </w:pPr>
    </w:p>
    <w:p w14:paraId="13F738F5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3.  知识与案例的更新机制</w:t>
      </w:r>
    </w:p>
    <w:p w14:paraId="0C806D8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自动化回流：对接工单系统、企业微信/钉钉会议记录，通过AI听记自动转写、提炼关键信息，经审核后自动关联至知识库。</w:t>
      </w:r>
    </w:p>
    <w:p w14:paraId="6865477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人工审核与共创：集团专家负责终审，确保知识准确合规；同时开放入口，鼓励一线员工提交优质话术，经评审后可署名入库，营造知识共创、经验分享的氛围。</w:t>
      </w:r>
    </w:p>
    <w:p w14:paraId="535052D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版本与质量管理：对所有知识变更记录留痕，支持回溯审计；系统定期检查知识实体覆盖率和关系完整性，防止知识库“腐烂”。</w:t>
      </w:r>
    </w:p>
    <w:p w14:paraId="2C25EFAA">
      <w:pPr>
        <w:rPr>
          <w:rFonts w:hint="eastAsia" w:ascii="宋体" w:hAnsi="宋体" w:eastAsia="宋体" w:cs="宋体"/>
        </w:rPr>
      </w:pPr>
    </w:p>
    <w:p w14:paraId="4FCB1C22">
      <w:pPr>
        <w:rPr>
          <w:rFonts w:hint="eastAsia" w:ascii="宋体" w:hAnsi="宋体" w:eastAsia="宋体" w:cs="宋体"/>
          <w:lang w:eastAsia="zh-CN"/>
        </w:rPr>
      </w:pPr>
    </w:p>
    <w:p w14:paraId="5B8A05B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五、场景实战中心：高拟真AI情景对练</w:t>
      </w:r>
    </w:p>
    <w:p w14:paraId="35440031">
      <w:pPr>
        <w:rPr>
          <w:rFonts w:hint="eastAsia" w:ascii="宋体" w:hAnsi="宋体" w:eastAsia="宋体" w:cs="宋体"/>
        </w:rPr>
      </w:pPr>
    </w:p>
    <w:p w14:paraId="30FFFB0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这是AI陪练师的核心功能，实现“AI问题互动，语音录入变文字”的沉浸式训练，让员工在虚拟世界中提前经历真实世界的挑战。</w:t>
      </w:r>
    </w:p>
    <w:p w14:paraId="63DAD2B1">
      <w:pPr>
        <w:rPr>
          <w:rFonts w:hint="eastAsia" w:ascii="宋体" w:hAnsi="宋体" w:eastAsia="宋体" w:cs="宋体"/>
        </w:rPr>
      </w:pPr>
    </w:p>
    <w:p w14:paraId="1018A1A9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三角色协同的AI教练架构</w:t>
      </w:r>
    </w:p>
    <w:p w14:paraId="2CA768E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AI客户：模拟拥有复杂背景、特定性格与实时情绪的真实业主，是受训者的对话对象。</w:t>
      </w:r>
    </w:p>
    <w:p w14:paraId="7615A29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AI教练：全程实时观察对话，在学员明显卡壳或出现重大流程偏差时，以微提示（如“想想SOP中，此时应该先安抚情绪”）进行引导，而非直接给出答案。</w:t>
      </w:r>
    </w:p>
    <w:p w14:paraId="131DA35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AI考官：对话结束后即刻现身，基于全方位对话数据，从多维度给出精准的评分与建设性的改进建议。</w:t>
      </w:r>
    </w:p>
    <w:p w14:paraId="667A773E">
      <w:pPr>
        <w:rPr>
          <w:rFonts w:hint="eastAsia" w:ascii="宋体" w:hAnsi="宋体" w:eastAsia="宋体" w:cs="宋体"/>
        </w:rPr>
      </w:pPr>
    </w:p>
    <w:p w14:paraId="4765981E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高拟真对话系统：五维度人物模型</w:t>
      </w:r>
    </w:p>
    <w:p w14:paraId="75F4CCB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为极致还原真实沟通的复杂性，我们从五个维度塑造AI客户，让每次对练都如同面对一个活生生的人。</w:t>
      </w:r>
    </w:p>
    <w:p w14:paraId="52FB5AE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基础属性：社会身份、人际关系、所处环境（例如：“子女在国外，正为楼上噪音困扰的独居退休教师”）。</w:t>
      </w:r>
    </w:p>
    <w:p w14:paraId="55FCFC8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性格与风格：性格特征（急躁/温和）、语言指纹（例如：“说话慢、爱重复、习惯用反问句的王爷爷”）。</w:t>
      </w:r>
    </w:p>
    <w:p w14:paraId="3264EA4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动机与目标：区分显性诉求与隐性痛点、决策逻辑（例如：“表面咨询停车费，实则是想投诉邻居乱停车，并试探物业的态度”）。</w:t>
      </w:r>
    </w:p>
    <w:p w14:paraId="50760BC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认知边界：懂什么与不懂什么、对物业可能持有的特定偏见（如“认为物业只收钱不办事”）。</w:t>
      </w:r>
    </w:p>
    <w:p w14:paraId="2A44F4F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动态状态：初始情绪（烦躁）、雷点/爽点（最怕被敷衍/渴望被重视）、信任度随管家应答而动态变化的曲线。</w:t>
      </w:r>
    </w:p>
    <w:p w14:paraId="1331208E">
      <w:pPr>
        <w:rPr>
          <w:rFonts w:hint="eastAsia" w:ascii="宋体" w:hAnsi="宋体" w:eastAsia="宋体" w:cs="宋体"/>
        </w:rPr>
      </w:pPr>
    </w:p>
    <w:p w14:paraId="5462E62E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3.  多模态交互支持</w:t>
      </w:r>
    </w:p>
    <w:p w14:paraId="5DE09D3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系统支持多种交互方式，极大提升训练的真实感与适应性。</w:t>
      </w:r>
    </w:p>
    <w:p w14:paraId="530C2D2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语音对话：通过高准确率ASR，将员工语音实时转文字，并支持四川话、粤语等方言识别。</w:t>
      </w:r>
    </w:p>
    <w:p w14:paraId="43AE1F1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文本对话：模拟微信、钉钉等平台的即时通讯场景，训练文字沟通能力。</w:t>
      </w:r>
    </w:p>
    <w:p w14:paraId="1DC8A58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图像与视频上传：模拟拍照报修、视频记录设备状态或服务过程，实现图文并茂的工单模拟。</w:t>
      </w:r>
    </w:p>
    <w:p w14:paraId="33E1C84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服务录像回放：支持训练过程全程录制，便于员工自我复盘，或导师基于具体片段进行靶向点评。</w:t>
      </w:r>
    </w:p>
    <w:p w14:paraId="46CB1978">
      <w:pPr>
        <w:rPr>
          <w:rFonts w:hint="eastAsia" w:ascii="宋体" w:hAnsi="宋体" w:eastAsia="宋体" w:cs="宋体"/>
        </w:rPr>
      </w:pPr>
    </w:p>
    <w:p w14:paraId="79490161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4.  全程覆盖的核心场景</w:t>
      </w:r>
    </w:p>
    <w:p w14:paraId="312887D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训练场景覆盖管家与生活顾问工作的全生命周期：</w:t>
      </w:r>
    </w:p>
    <w:p w14:paraId="5F2A915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投诉处理：漏水、噪音、宠物、邻里纠纷、公共设施损坏等。</w:t>
      </w:r>
    </w:p>
    <w:p w14:paraId="11C6481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费用催缴：从温和提醒到正式催缴，针对各类拒缴理由（如对服务不满、资金紧张、出差未归等）的全周期应对。</w:t>
      </w:r>
    </w:p>
    <w:p w14:paraId="4E2B168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服务推介：训练如何向合适业主，以不令人反感的方式，自然推荐家政保洁、美居、零售等增值服务。</w:t>
      </w:r>
    </w:p>
    <w:p w14:paraId="04E3C89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日常服务与突发应急：来访接待、维修跟进、空置房巡查；以及电梯困人、火警误报等初期阶段的正确安抚与引导。</w:t>
      </w:r>
    </w:p>
    <w:p w14:paraId="6C0A9900">
      <w:pPr>
        <w:rPr>
          <w:rFonts w:hint="eastAsia" w:ascii="宋体" w:hAnsi="宋体" w:eastAsia="宋体" w:cs="宋体"/>
        </w:rPr>
      </w:pPr>
    </w:p>
    <w:p w14:paraId="30B9F276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5.  即时、多维的反馈与评分体系</w:t>
      </w:r>
    </w:p>
    <w:p w14:paraId="312F4A4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每轮对话结束，AI考官会立即对对话进行逐句复盘，并给出多维度雷达图评分：</w:t>
      </w:r>
    </w:p>
    <w:p w14:paraId="646EA75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合规与完整度：是否遵循SOP，关键步骤有无遗漏。</w:t>
      </w:r>
    </w:p>
    <w:p w14:paraId="7215596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情感应变力：共情能力、情绪引导、语气是否恰当。</w:t>
      </w:r>
    </w:p>
    <w:p w14:paraId="080BB43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沟通有效性：逻辑条理、问题解决率、业主情绪的正向变化。</w:t>
      </w:r>
    </w:p>
    <w:p w14:paraId="47A086A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营销敏感性：是否敏锐、自然、无压迫感地发现了商机。</w:t>
      </w:r>
    </w:p>
    <w:p w14:paraId="4EE69FF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导师润色版：AI会将学员不妥当的表述，精准重写成更优话术进行对比教学，实现从“知道错了”到“学会对了”的跃迁。</w:t>
      </w:r>
    </w:p>
    <w:p w14:paraId="7DA483B0">
      <w:pPr>
        <w:rPr>
          <w:rFonts w:hint="eastAsia" w:ascii="宋体" w:hAnsi="宋体" w:eastAsia="宋体" w:cs="宋体"/>
        </w:rPr>
      </w:pPr>
    </w:p>
    <w:p w14:paraId="2648C00E">
      <w:pPr>
        <w:rPr>
          <w:rFonts w:hint="eastAsia" w:ascii="宋体" w:hAnsi="宋体" w:eastAsia="宋体" w:cs="宋体"/>
          <w:lang w:eastAsia="zh-CN"/>
        </w:rPr>
      </w:pPr>
    </w:p>
    <w:p w14:paraId="06D0CB7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六、日常训练中心：游戏化习惯养成</w:t>
      </w:r>
    </w:p>
    <w:p w14:paraId="74391567">
      <w:pPr>
        <w:rPr>
          <w:rFonts w:hint="eastAsia" w:ascii="宋体" w:hAnsi="宋体" w:eastAsia="宋体" w:cs="宋体"/>
        </w:rPr>
      </w:pPr>
    </w:p>
    <w:p w14:paraId="7621CD6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将能力提升融入每日工作间隙，用“游戏化”的方式实现“日拱一卒”。</w:t>
      </w:r>
    </w:p>
    <w:p w14:paraId="16BE8D36">
      <w:pPr>
        <w:rPr>
          <w:rFonts w:hint="eastAsia" w:ascii="宋体" w:hAnsi="宋体" w:eastAsia="宋体" w:cs="宋体"/>
        </w:rPr>
      </w:pPr>
    </w:p>
    <w:p w14:paraId="52EEC6E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每日一练：每天推送一个3分钟可完成的微场景训练，员工用语音回答，AI秒级评分。</w:t>
      </w:r>
    </w:p>
    <w:p w14:paraId="780BA8E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专项突破包：针对“收费、投诉、增值”等核心业务痛点，打造7-14天的专项训练营，如“收费攻心计7天特训”、“投诉终结者14天养成计划”。</w:t>
      </w:r>
    </w:p>
    <w:p w14:paraId="77AC773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智能错题本：自动归集在考核与对练中出现的高频失误点，归因于“知识盲区”或“话术不当”，并精准推送针对性修复练习。</w:t>
      </w:r>
    </w:p>
    <w:p w14:paraId="2AB05CA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师徒演练：师父可直接向徒弟指派特定案例，事后查阅其与AI的完整对话记录，进行靶向辅导，让带教更有抓手。</w:t>
      </w:r>
    </w:p>
    <w:p w14:paraId="59DC5328">
      <w:pPr>
        <w:rPr>
          <w:rFonts w:hint="eastAsia" w:ascii="宋体" w:hAnsi="宋体" w:eastAsia="宋体" w:cs="宋体"/>
        </w:rPr>
      </w:pPr>
    </w:p>
    <w:p w14:paraId="00E33E17">
      <w:pPr>
        <w:rPr>
          <w:rFonts w:hint="eastAsia" w:ascii="宋体" w:hAnsi="宋体" w:eastAsia="宋体" w:cs="宋体"/>
          <w:lang w:eastAsia="zh-CN"/>
        </w:rPr>
      </w:pPr>
    </w:p>
    <w:p w14:paraId="1282B19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七、内容营销中心：一站式智能朋友圈工坊</w:t>
      </w:r>
    </w:p>
    <w:p w14:paraId="16AA5185">
      <w:pPr>
        <w:rPr>
          <w:rFonts w:hint="eastAsia" w:ascii="宋体" w:hAnsi="宋体" w:eastAsia="宋体" w:cs="宋体"/>
        </w:rPr>
      </w:pPr>
    </w:p>
    <w:p w14:paraId="4F678D10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完美实现“由集团统一做好，供生活顾问选择保存转发”，并通过AI实现内容生产效率与温度的双重提升。</w:t>
      </w:r>
    </w:p>
    <w:p w14:paraId="3E38F955">
      <w:pPr>
        <w:rPr>
          <w:rFonts w:hint="eastAsia" w:ascii="宋体" w:hAnsi="宋体" w:eastAsia="宋体" w:cs="宋体"/>
        </w:rPr>
      </w:pPr>
    </w:p>
    <w:p w14:paraId="7F5C7AD6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AI营销日历与内容生成策略</w:t>
      </w:r>
    </w:p>
    <w:p w14:paraId="6023BBD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智能日历引擎：后台预设全年营销日历，自动关联传统节假日、24节气、现代节日及社区文化活动节点。</w:t>
      </w:r>
    </w:p>
    <w:p w14:paraId="79D4C71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每日素材包自动生成：每日自动产出3-5组可供选择的内容包，每组包含：</w:t>
      </w:r>
    </w:p>
    <w:p w14:paraId="3E890F1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-   一条走心文案：结合当日事件，生成兼具专业感与温度的文字，如“雨天问候+关窗温馨提示”。</w:t>
      </w:r>
    </w:p>
    <w:p w14:paraId="4B71447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-   一张可配置海报：AI生成背景图，管家可一键添加自己的头像、姓名、服务二维码，实现“去中心化”的品牌传播。</w:t>
      </w:r>
    </w:p>
    <w:p w14:paraId="475CB65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-   一条实用小贴士：与物业高度相关的生活资讯，如“空调滤网清洗妙招”、“社区跳蚤市场预告”。</w:t>
      </w:r>
    </w:p>
    <w:p w14:paraId="550E659F">
      <w:pPr>
        <w:rPr>
          <w:rFonts w:hint="eastAsia" w:ascii="宋体" w:hAnsi="宋体" w:eastAsia="宋体" w:cs="宋体"/>
        </w:rPr>
      </w:pPr>
    </w:p>
    <w:p w14:paraId="3E648369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多模态内容模板与一键分发</w:t>
      </w:r>
    </w:p>
    <w:p w14:paraId="6B69A92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模板类型：覆盖图文、15秒短视频、话题互动、标准化服务通知等。</w:t>
      </w:r>
    </w:p>
    <w:p w14:paraId="6C63538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一键分发：管家在APP内预览、选择内容包，可一键保存图片/复制文案，并直接跳转至微信或企业微信完成转发。系统通过API与企业微信朋友圈接口集成，支持标签化可见与发布记录追踪。</w:t>
      </w:r>
    </w:p>
    <w:p w14:paraId="3621F30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内容安全围栏：所有AI生成的待转发内容，均须通过敏感词过滤器和企业合规审核，确保公序良俗与品牌安全。</w:t>
      </w:r>
    </w:p>
    <w:p w14:paraId="085EB1C4">
      <w:pPr>
        <w:rPr>
          <w:rFonts w:hint="eastAsia" w:ascii="宋体" w:hAnsi="宋体" w:eastAsia="宋体" w:cs="宋体"/>
        </w:rPr>
      </w:pPr>
    </w:p>
    <w:p w14:paraId="37E98449">
      <w:pPr>
        <w:rPr>
          <w:rFonts w:hint="eastAsia" w:ascii="宋体" w:hAnsi="宋体" w:eastAsia="宋体" w:cs="宋体"/>
          <w:lang w:eastAsia="zh-CN"/>
        </w:rPr>
      </w:pPr>
    </w:p>
    <w:p w14:paraId="3C865C2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八、个人成长与数据中心：能力画像与量化激励</w:t>
      </w:r>
    </w:p>
    <w:p w14:paraId="699A483D">
      <w:pPr>
        <w:rPr>
          <w:rFonts w:hint="eastAsia" w:ascii="宋体" w:hAnsi="宋体" w:eastAsia="宋体" w:cs="宋体"/>
        </w:rPr>
      </w:pPr>
    </w:p>
    <w:p w14:paraId="4748B6D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将训练成果转化为清晰可视的成长路径和激励，让优秀被看见。</w:t>
      </w:r>
    </w:p>
    <w:p w14:paraId="5073C71D">
      <w:pPr>
        <w:rPr>
          <w:rFonts w:hint="eastAsia" w:ascii="宋体" w:hAnsi="宋体" w:eastAsia="宋体" w:cs="宋体"/>
        </w:rPr>
      </w:pPr>
    </w:p>
    <w:p w14:paraId="56583407">
      <w:pPr>
        <w:rPr>
          <w:rFonts w:hint="eastAsia" w:ascii="宋体" w:hAnsi="宋体" w:eastAsia="宋体" w:cs="宋体"/>
        </w:rPr>
      </w:pPr>
    </w:p>
    <w:p w14:paraId="0453D108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多维度能力评估模型</w:t>
      </w:r>
    </w:p>
    <w:p w14:paraId="489D5068">
      <w:pPr>
        <w:ind w:firstLine="42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根据管家与生活顾问的核心职责，设定五大评估维度及科学权重，构建个人能力雷达图。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7"/>
        <w:gridCol w:w="836"/>
        <w:gridCol w:w="5979"/>
      </w:tblGrid>
      <w:tr w14:paraId="457C8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707" w:type="dxa"/>
            <w:tcBorders>
              <w:top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BA023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评估维度</w:t>
            </w:r>
          </w:p>
        </w:tc>
        <w:tc>
          <w:tcPr>
            <w:tcW w:w="836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E9C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权重</w:t>
            </w:r>
          </w:p>
        </w:tc>
        <w:tc>
          <w:tcPr>
            <w:tcW w:w="5980" w:type="dxa"/>
            <w:tcBorders>
              <w:top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80B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关键指标解析</w:t>
            </w:r>
          </w:p>
        </w:tc>
      </w:tr>
      <w:tr w14:paraId="29BC6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AC98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任务完成度</w:t>
            </w:r>
          </w:p>
        </w:tc>
        <w:tc>
          <w:tcPr>
            <w:tcW w:w="83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F13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40%</w:t>
            </w:r>
          </w:p>
        </w:tc>
        <w:tc>
          <w:tcPr>
            <w:tcW w:w="5980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ABBD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问题解决有效性、工单闭环率、首次解决率、SOP关键点执行率</w:t>
            </w:r>
          </w:p>
        </w:tc>
      </w:tr>
      <w:tr w14:paraId="25792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388E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话术规范性</w:t>
            </w:r>
          </w:p>
        </w:tc>
        <w:tc>
          <w:tcPr>
            <w:tcW w:w="83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783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25%</w:t>
            </w:r>
          </w:p>
        </w:tc>
        <w:tc>
          <w:tcPr>
            <w:tcW w:w="5980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81BB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服务流程完整性、法规引用准确性、沟通合规性、用语专业度</w:t>
            </w:r>
          </w:p>
        </w:tc>
      </w:tr>
      <w:tr w14:paraId="3DE61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C03D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情绪管理能力</w:t>
            </w:r>
          </w:p>
        </w:tc>
        <w:tc>
          <w:tcPr>
            <w:tcW w:w="83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FB49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20%</w:t>
            </w:r>
          </w:p>
        </w:tc>
        <w:tc>
          <w:tcPr>
            <w:tcW w:w="5980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2B01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共情表达、语速语气控制、业主情绪引导与安抚技巧的有效性</w:t>
            </w:r>
          </w:p>
        </w:tc>
      </w:tr>
      <w:tr w14:paraId="670F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DE55C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响应时效</w:t>
            </w:r>
          </w:p>
        </w:tc>
        <w:tc>
          <w:tcPr>
            <w:tcW w:w="83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BAC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5980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5CF4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首次响应时长、问题处理周期、对业主的跟进频率</w:t>
            </w:r>
          </w:p>
        </w:tc>
      </w:tr>
      <w:tr w14:paraId="0370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7" w:type="dxa"/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0732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增值转化潜力</w:t>
            </w:r>
          </w:p>
        </w:tc>
        <w:tc>
          <w:tcPr>
            <w:tcW w:w="836" w:type="dxa"/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0215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5%</w:t>
            </w:r>
          </w:p>
        </w:tc>
        <w:tc>
          <w:tcPr>
            <w:tcW w:w="5980" w:type="dxa"/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F814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活动参与引导、产品推介的时机恰当性与成功率</w:t>
            </w:r>
          </w:p>
        </w:tc>
      </w:tr>
    </w:tbl>
    <w:p w14:paraId="2673D11E">
      <w:pPr>
        <w:ind w:firstLine="420"/>
        <w:rPr>
          <w:rFonts w:hint="eastAsia" w:ascii="宋体" w:hAnsi="宋体" w:eastAsia="宋体" w:cs="宋体"/>
        </w:rPr>
      </w:pPr>
    </w:p>
    <w:p w14:paraId="4216C050">
      <w:pPr>
        <w:rPr>
          <w:rFonts w:hint="eastAsia" w:ascii="宋体" w:hAnsi="宋体" w:eastAsia="宋体" w:cs="宋体"/>
        </w:rPr>
      </w:pPr>
    </w:p>
    <w:p w14:paraId="16B4BD6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</w:t>
      </w:r>
    </w:p>
    <w:p w14:paraId="630EB0EF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个性化学习路径与动态调级</w:t>
      </w:r>
    </w:p>
    <w:p w14:paraId="17BADE7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算法模型：采用“基础→进阶→高阶”三阶段模型，结合能力九宫格矩阵，精准定位员工能力缺口。</w:t>
      </w:r>
    </w:p>
    <w:p w14:paraId="2F06803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动态难度调整：若员工在“安全巡检”场景连续3次得分不低于90%，系统将自动升级推送“多设备同时故障+业主现场聚集”的复合高压场景，确保训练始终具有挑战性。</w:t>
      </w:r>
    </w:p>
    <w:p w14:paraId="5EBFE338">
      <w:pPr>
        <w:rPr>
          <w:rFonts w:hint="eastAsia" w:ascii="宋体" w:hAnsi="宋体" w:eastAsia="宋体" w:cs="宋体"/>
        </w:rPr>
      </w:pPr>
    </w:p>
    <w:p w14:paraId="65ABFD1B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3.  激励与洞察体系</w:t>
      </w:r>
    </w:p>
    <w:p w14:paraId="5D9ECB2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管家端（成就驱动）：完成练习、获得高分、案例被收录均可获积分，关联排行榜兑换奖励。设立“沟通大师”、“共情之星”、“金牌调解员”等虚拟荣誉勋章。</w:t>
      </w:r>
    </w:p>
    <w:p w14:paraId="5ED369A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管理驾驶舱（主管端）：可查看下属训练投入度、高频错误场景排名。能一键识别出“催费能力薄弱”的员工群体，并批量指派“催费强化训练包”。最终，可将线上训练数据与真实绩效（收缴率、投诉率、增值业绩）进行关联分析，验证培训的实战转化效果。</w:t>
      </w:r>
    </w:p>
    <w:p w14:paraId="1224D19D">
      <w:pPr>
        <w:rPr>
          <w:rFonts w:hint="eastAsia" w:ascii="宋体" w:hAnsi="宋体" w:eastAsia="宋体" w:cs="宋体"/>
        </w:rPr>
      </w:pPr>
    </w:p>
    <w:p w14:paraId="3DFA149D">
      <w:pPr>
        <w:rPr>
          <w:rFonts w:hint="eastAsia" w:ascii="宋体" w:hAnsi="宋体" w:eastAsia="宋体" w:cs="宋体"/>
          <w:lang w:eastAsia="zh-CN"/>
        </w:rPr>
      </w:pPr>
    </w:p>
    <w:p w14:paraId="7BE1A28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九、扩展创新模块</w:t>
      </w:r>
    </w:p>
    <w:p w14:paraId="3BEE309C">
      <w:pPr>
        <w:rPr>
          <w:rFonts w:hint="eastAsia" w:ascii="宋体" w:hAnsi="宋体" w:eastAsia="宋体" w:cs="宋体"/>
        </w:rPr>
      </w:pPr>
    </w:p>
    <w:p w14:paraId="7365F53F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为持续引领行业创新，系统预研以下前瞻性功能：</w:t>
      </w:r>
    </w:p>
    <w:p w14:paraId="04C64167">
      <w:pPr>
        <w:rPr>
          <w:rFonts w:hint="eastAsia" w:ascii="宋体" w:hAnsi="宋体" w:eastAsia="宋体" w:cs="宋体"/>
        </w:rPr>
      </w:pPr>
    </w:p>
    <w:p w14:paraId="1EA14D2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即时工作锦囊：工作中突遇难题，可语音呼唤AI锦囊，即刻获取1分钟处置步骤与标准安抚话术。</w:t>
      </w:r>
    </w:p>
    <w:p w14:paraId="781AC49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AI模拟业主社群：以微信群聊形式，同时@管家提出多个不同类型问题，训练其多任务处理与响应优先级判断能力。</w:t>
      </w:r>
    </w:p>
    <w:p w14:paraId="65FB49B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情绪疏导树洞：为管家提供安全的AI情绪倾诉空间，基于心理学原则给予正向引导（严格隐私保护，不做任何记录）。</w:t>
      </w:r>
    </w:p>
    <w:p w14:paraId="5EEE404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话术共创坊：一线员工可提交自创的高效应对话术，通过全员点赞与专家评审，优秀者可署名纳入集团知识库，让一线智慧成为企业资产。</w:t>
      </w:r>
    </w:p>
    <w:p w14:paraId="3F1FDA2B">
      <w:pPr>
        <w:rPr>
          <w:rFonts w:hint="eastAsia" w:ascii="宋体" w:hAnsi="宋体" w:eastAsia="宋体" w:cs="宋体"/>
        </w:rPr>
      </w:pPr>
    </w:p>
    <w:p w14:paraId="7ABB9AB4">
      <w:pPr>
        <w:rPr>
          <w:rFonts w:hint="eastAsia" w:ascii="宋体" w:hAnsi="宋体" w:eastAsia="宋体" w:cs="宋体"/>
          <w:lang w:eastAsia="zh-CN"/>
        </w:rPr>
      </w:pPr>
    </w:p>
    <w:p w14:paraId="7035EAA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十、AI技术实现关键点（技术团队详读）</w:t>
      </w:r>
    </w:p>
    <w:p w14:paraId="2472D708">
      <w:pPr>
        <w:rPr>
          <w:rFonts w:hint="eastAsia" w:ascii="宋体" w:hAnsi="宋体" w:eastAsia="宋体" w:cs="宋体"/>
        </w:rPr>
      </w:pPr>
    </w:p>
    <w:p w14:paraId="339C025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为确保方案的先进性与落地性，系统技术实现需把握以下关键点：</w:t>
      </w:r>
    </w:p>
    <w:p w14:paraId="13FBFD1B">
      <w:pPr>
        <w:rPr>
          <w:rFonts w:hint="eastAsia" w:ascii="宋体" w:hAnsi="宋体" w:eastAsia="宋体" w:cs="宋体"/>
        </w:rPr>
      </w:pPr>
    </w:p>
    <w:p w14:paraId="39D4FDB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  对话引擎：基于大语言模型，深入定制物业行业专属Prompt工程，并结合知识图谱的RAG（检索增强生成）技术。这确保了AI回答在专业、合规的同时，具备稳定的上下文逻辑，有效避免“幻觉”。</w:t>
      </w:r>
    </w:p>
    <w:p w14:paraId="28994FD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  语音交互：采用高准确率、低延迟的ASR（自动语音识别，需支持四川话、粤语等方言）和表现力丰富的TTS（文本转语音），构建流畅、沉浸的语音对练体验。</w:t>
      </w:r>
    </w:p>
    <w:p w14:paraId="2999CA8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  情感与语义评分模型：融合情感计算、语义相似度匹配、SOP关键点识别等多模型，构建客观、多维、可解释的评分体系，而非简单的关键字匹配。</w:t>
      </w:r>
    </w:p>
    <w:p w14:paraId="5D3297F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  内容安全网关：所有AI生成内容，尤其是将公开传播的朋友圈素材，必须经过独立的安全接口进行严格过滤，确保合规与品牌安全，实现内容的“人机双重审核”。</w:t>
      </w:r>
    </w:p>
    <w:p w14:paraId="248C479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  系统集成与高可用：通过标准API与企业微信、钉钉无缝集成。系统架构需支持7x24小时高并发，采用分布式部署和弹性伸缩，确保在万人级组织中的使用流畅度。</w:t>
      </w:r>
    </w:p>
    <w:p w14:paraId="5011321C">
      <w:pPr>
        <w:rPr>
          <w:rFonts w:hint="eastAsia" w:ascii="宋体" w:hAnsi="宋体" w:eastAsia="宋体" w:cs="宋体"/>
        </w:rPr>
      </w:pPr>
    </w:p>
    <w:p w14:paraId="59A96FDF">
      <w:pPr>
        <w:rPr>
          <w:rFonts w:hint="eastAsia" w:ascii="宋体" w:hAnsi="宋体" w:eastAsia="宋体" w:cs="宋体"/>
          <w:lang w:eastAsia="zh-CN"/>
        </w:rPr>
      </w:pPr>
    </w:p>
    <w:p w14:paraId="12C23FB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十一、内容运营与维护机制</w:t>
      </w:r>
    </w:p>
    <w:p w14:paraId="5AF0D109">
      <w:pPr>
        <w:rPr>
          <w:rFonts w:hint="eastAsia" w:ascii="宋体" w:hAnsi="宋体" w:eastAsia="宋体" w:cs="宋体"/>
        </w:rPr>
      </w:pPr>
    </w:p>
    <w:p w14:paraId="557058A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系统的生命力在于持续运营：</w:t>
      </w:r>
    </w:p>
    <w:p w14:paraId="04F12970">
      <w:pPr>
        <w:rPr>
          <w:rFonts w:hint="eastAsia" w:ascii="宋体" w:hAnsi="宋体" w:eastAsia="宋体" w:cs="宋体"/>
        </w:rPr>
      </w:pPr>
    </w:p>
    <w:p w14:paraId="713F286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集团总部专家团：负责知识库初始搭建、核心法规更新、复杂案例终审及题库校准。</w:t>
      </w:r>
    </w:p>
    <w:p w14:paraId="550A580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区域/项目教练：贡献本地化案例，进行日常带教，审核本地化的朋友圈素材，让内容更接地气。</w:t>
      </w:r>
    </w:p>
    <w:p w14:paraId="61CA5BC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系统AI自循环：经过脱敏和审核的真人优秀对话记录，可用于微调AI模型，让AI客户的表现越来越真实、多样，形成数据飞轮。</w:t>
      </w:r>
    </w:p>
    <w:p w14:paraId="6B07513B">
      <w:pPr>
        <w:rPr>
          <w:rFonts w:hint="eastAsia" w:ascii="宋体" w:hAnsi="宋体" w:eastAsia="宋体" w:cs="宋体"/>
        </w:rPr>
      </w:pPr>
    </w:p>
    <w:p w14:paraId="0804F296">
      <w:pPr>
        <w:rPr>
          <w:rFonts w:hint="eastAsia" w:ascii="宋体" w:hAnsi="宋体" w:eastAsia="宋体" w:cs="宋体"/>
          <w:lang w:eastAsia="zh-CN"/>
        </w:rPr>
      </w:pPr>
    </w:p>
    <w:p w14:paraId="611257A3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十二、系统测试、推广与激励机制</w:t>
      </w:r>
    </w:p>
    <w:p w14:paraId="5B8C0D48">
      <w:pPr>
        <w:rPr>
          <w:rFonts w:hint="eastAsia" w:ascii="宋体" w:hAnsi="宋体" w:eastAsia="宋体" w:cs="宋体"/>
        </w:rPr>
      </w:pPr>
    </w:p>
    <w:p w14:paraId="5525F48A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1.  系统测试方案</w:t>
      </w:r>
    </w:p>
    <w:p w14:paraId="6F8DB08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功能完整性：严格验证所有模块功能，特别是语音交互、多模态传输的稳定性。</w:t>
      </w:r>
    </w:p>
    <w:p w14:paraId="6ED161C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系统压力：进行高并发压力测试，确保系统承载能力。</w:t>
      </w:r>
    </w:p>
    <w:p w14:paraId="22186D2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数据合规：严格验证业主隐私数据的加密传输与存储机制。</w:t>
      </w:r>
    </w:p>
    <w:p w14:paraId="455312B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业务价值验证：采用A/B测试，对比AI陪练组与传统培训组在服务标准执行、客户满意度上的显著差异，用数据说话。</w:t>
      </w:r>
    </w:p>
    <w:p w14:paraId="18AE27F8">
      <w:pPr>
        <w:rPr>
          <w:rFonts w:hint="eastAsia" w:ascii="宋体" w:hAnsi="宋体" w:eastAsia="宋体" w:cs="宋体"/>
        </w:rPr>
      </w:pPr>
    </w:p>
    <w:p w14:paraId="588C4717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2.  分阶段推广策略</w:t>
      </w:r>
    </w:p>
    <w:p w14:paraId="239FCDC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试点期（1-2个月）：选择5-10个标杆项目进行灰度测试，验证核心功能达标率。</w:t>
      </w:r>
    </w:p>
    <w:p w14:paraId="496C89B8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区域复制期（3-6个月）：基于试点数据快速优化系统，形成标准推广手册，覆盖同区域30%以上项目。</w:t>
      </w:r>
    </w:p>
    <w:p w14:paraId="674F211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全国推广期（7-12个月）：实现规模化部署，并同步启动全集团员工技能认证，将AI训练成绩作为上岗必备条件。</w:t>
      </w:r>
    </w:p>
    <w:p w14:paraId="21D096D2">
      <w:pPr>
        <w:rPr>
          <w:rFonts w:hint="eastAsia" w:ascii="宋体" w:hAnsi="宋体" w:eastAsia="宋体" w:cs="宋体"/>
        </w:rPr>
      </w:pPr>
    </w:p>
    <w:p w14:paraId="0EC842CD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3.  员工全维激励机制</w:t>
      </w:r>
    </w:p>
    <w:p w14:paraId="7E07814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绩效挂钩：AI陪练的学分、成绩直接关联绩效奖金系数与晋升资格。</w:t>
      </w:r>
    </w:p>
    <w:p w14:paraId="0FFA281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荣誉排位：设置月度“物业荣耀”全公司排位赛，TOP10给予带薪培训、旅游等额外奖励。</w:t>
      </w:r>
    </w:p>
    <w:p w14:paraId="3843405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-   技能认证：通过系统考核可获得初、中、高级服务专家认证，与职业发展通道强绑定，让成长清晰可见。</w:t>
      </w:r>
    </w:p>
    <w:p w14:paraId="629E7A4F">
      <w:pPr>
        <w:rPr>
          <w:rFonts w:hint="eastAsia" w:ascii="宋体" w:hAnsi="宋体" w:eastAsia="宋体" w:cs="宋体"/>
        </w:rPr>
      </w:pPr>
    </w:p>
    <w:p w14:paraId="48F6FC49">
      <w:pPr>
        <w:rPr>
          <w:rFonts w:hint="eastAsia" w:ascii="宋体" w:hAnsi="宋体" w:eastAsia="宋体" w:cs="宋体"/>
          <w:lang w:eastAsia="zh-CN"/>
        </w:rPr>
      </w:pPr>
    </w:p>
    <w:p w14:paraId="676A334C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十三、实施路线图</w:t>
      </w:r>
    </w:p>
    <w:p w14:paraId="67A21BAD">
      <w:pPr>
        <w:rPr>
          <w:rFonts w:hint="eastAsia" w:ascii="宋体" w:hAnsi="宋体" w:eastAsia="宋体" w:cs="宋体"/>
        </w:rPr>
      </w:pPr>
    </w:p>
    <w:p w14:paraId="7DBAA170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第一阶段：系统搭建与基础内容建设（1-2个月）</w:t>
      </w:r>
    </w:p>
    <w:p w14:paraId="10F2989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完成知识库、案例库架构搭建与双图谱设计；构建投诉、催费等核心高频场景的AI对练模型；开发基础能力评估算法；打通与企业微信/钉钉的基础API集成。</w:t>
      </w:r>
    </w:p>
    <w:p w14:paraId="57FB8BDB">
      <w:pPr>
        <w:rPr>
          <w:rFonts w:hint="eastAsia" w:ascii="宋体" w:hAnsi="宋体" w:eastAsia="宋体" w:cs="宋体"/>
        </w:rPr>
      </w:pPr>
    </w:p>
    <w:p w14:paraId="65169BFB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第二阶段：内容丰富与场景扩展（3-4个月）</w:t>
      </w:r>
    </w:p>
    <w:p w14:paraId="69D614B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大量扩充知识案例，覆盖电梯困人、上门关怀等更多场景；上线朋友圈内容营销中心1.0版本；优化个性化学习路径；开展小范围试点并收集反馈。</w:t>
      </w:r>
    </w:p>
    <w:p w14:paraId="0B0336F3">
      <w:pPr>
        <w:rPr>
          <w:rFonts w:hint="eastAsia" w:ascii="宋体" w:hAnsi="宋体" w:eastAsia="宋体" w:cs="宋体"/>
        </w:rPr>
      </w:pPr>
    </w:p>
    <w:p w14:paraId="3689ABBE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第三阶段：全面推广与持续进化（5-6个月及以后）</w:t>
      </w:r>
    </w:p>
    <w:p w14:paraId="42D00A6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启动全公司推广，建立长效运营与共创机制；上线管理驾驶舱与即时锦囊等扩展功能；持续收集反馈优化系统，并开展阶段性ROI评估，确保价值持续增长。</w:t>
      </w:r>
    </w:p>
    <w:p w14:paraId="737FC168">
      <w:pPr>
        <w:rPr>
          <w:rFonts w:hint="eastAsia" w:ascii="宋体" w:hAnsi="宋体" w:eastAsia="宋体" w:cs="宋体"/>
        </w:rPr>
      </w:pPr>
    </w:p>
    <w:p w14:paraId="3C7E20C2">
      <w:pPr>
        <w:rPr>
          <w:rFonts w:hint="eastAsia" w:ascii="宋体" w:hAnsi="宋体" w:eastAsia="宋体" w:cs="宋体"/>
          <w:lang w:eastAsia="zh-CN"/>
        </w:rPr>
      </w:pPr>
    </w:p>
    <w:p w14:paraId="6D384BE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十四、预期成效与ROI</w:t>
      </w:r>
    </w:p>
    <w:p w14:paraId="5944DF4E">
      <w:pPr>
        <w:rPr>
          <w:rFonts w:hint="eastAsia" w:ascii="宋体" w:hAnsi="宋体" w:eastAsia="宋体" w:cs="宋体"/>
        </w:rPr>
      </w:pPr>
    </w:p>
    <w:p w14:paraId="29EF941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培训效率提升：新员工上岗培训周期缩短50%，培训成本降低60%。</w:t>
      </w:r>
    </w:p>
    <w:p w14:paraId="0158A3C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服务质量飞跃：服务标准执行率提高40%，客户投诉处理时效提升60%。</w:t>
      </w:r>
    </w:p>
    <w:p w14:paraId="1484C39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员工留存率：通过清晰的职业发展与能力赋能，关键岗位流失率预计降低30%。</w:t>
      </w:r>
    </w:p>
    <w:p w14:paraId="5DB4A4AE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增值业务：通过专业、不反感的营销技能训练，增值服务转化率可提高25%。</w:t>
      </w:r>
    </w:p>
    <w:p w14:paraId="01189411">
      <w:pPr>
        <w:rPr>
          <w:rFonts w:hint="eastAsia" w:ascii="宋体" w:hAnsi="宋体" w:eastAsia="宋体" w:cs="宋体"/>
        </w:rPr>
      </w:pPr>
    </w:p>
    <w:p w14:paraId="7EA1873C">
      <w:pPr>
        <w:rPr>
          <w:rFonts w:hint="eastAsia" w:ascii="宋体" w:hAnsi="宋体" w:eastAsia="宋体" w:cs="宋体"/>
          <w:lang w:eastAsia="zh-CN"/>
        </w:rPr>
      </w:pPr>
    </w:p>
    <w:p w14:paraId="2E910C3B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十五、方案特色与创新点总结</w:t>
      </w:r>
    </w:p>
    <w:p w14:paraId="048F1EAA">
      <w:pPr>
        <w:rPr>
          <w:rFonts w:hint="eastAsia" w:ascii="宋体" w:hAnsi="宋体" w:eastAsia="宋体" w:cs="宋体"/>
        </w:rPr>
      </w:pPr>
    </w:p>
    <w:p w14:paraId="54F7B2F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业培一体：训练场景即工作场景，实现“培训即工作”，无切换成本。</w:t>
      </w:r>
    </w:p>
    <w:p w14:paraId="55064D7A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数据驱动：基于真实工作数据构建能力画像，实现从经验主义到精准赋能的转变。</w:t>
      </w:r>
    </w:p>
    <w:p w14:paraId="5118896D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有温度的技术：不仅训练业务技能，更通过情绪疏导和模型设计，培育服务温度与同理心。</w:t>
      </w:r>
    </w:p>
    <w:p w14:paraId="440B830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-   生态共建：通过“共创工坊”等机制，让一线优秀经验源源不断反哺系统，形成自进化的知识生态。</w:t>
      </w:r>
    </w:p>
    <w:p w14:paraId="3B4842D2">
      <w:pPr>
        <w:rPr>
          <w:rFonts w:hint="eastAsia" w:ascii="宋体" w:hAnsi="宋体" w:eastAsia="宋体" w:cs="宋体"/>
        </w:rPr>
      </w:pPr>
    </w:p>
    <w:p w14:paraId="7918518A">
      <w:pPr>
        <w:rPr>
          <w:rFonts w:hint="eastAsia" w:ascii="宋体" w:hAnsi="宋体" w:eastAsia="宋体" w:cs="宋体"/>
          <w:lang w:eastAsia="zh-CN"/>
        </w:rPr>
      </w:pPr>
    </w:p>
    <w:p w14:paraId="6B1C7222"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结语</w:t>
      </w:r>
    </w:p>
    <w:p w14:paraId="69906352">
      <w:pPr>
        <w:rPr>
          <w:rFonts w:hint="eastAsia" w:ascii="宋体" w:hAnsi="宋体" w:eastAsia="宋体" w:cs="宋体"/>
        </w:rPr>
      </w:pPr>
    </w:p>
    <w:p w14:paraId="1849972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AI陪练系统，是一个将技术深度与人文关怀高度融合的赋能平台。它聚焦于物业行业最宝贵的资产——人，旨在将那些难以言传的“隐性经验”萃取为可习得的“显性能力”，并通过日复一日的刻意练习，内化为每一位管家与生活顾问的服务本能。</w:t>
      </w:r>
    </w:p>
    <w:p w14:paraId="74F70481">
      <w:pPr>
        <w:rPr>
          <w:rFonts w:hint="eastAsia" w:ascii="宋体" w:hAnsi="宋体" w:eastAsia="宋体" w:cs="宋体"/>
        </w:rPr>
      </w:pPr>
    </w:p>
    <w:p w14:paraId="06A3B9E1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物业管理行业迈向数智化深水区的今天，这套系统不仅是一套效率工具，更是企业实现“质价相符”承诺、构建长期核心竞争力的战略支点。它让服务兼具效率与温度，让每一位物业人的潜能得以释放，最终让社区生活更加美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w-font-markdown-table-head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C36C2"/>
    <w:rsid w:val="079C36C2"/>
    <w:rsid w:val="7E47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2026-07-01T01:37:00Z</dcterms:created>
  <dc:creator>风太少_张立  </dc:creator>
  <cp:lastModifiedBy>风太少_张立  </cp:lastModifiedBy>
  <dcterms:modified xsi:type="dcterms:W3CDTF">2026-07-01T01:41:45Z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64E96096C1914EE4AB666C1AE43ED47B_11</vt:lpwstr>
  </property>
  <property fmtid="{D5CDD505-2E9C-101B-9397-08002B2CF9AE}" pid="4" name="KSOTemplateDocerSaveRecord">
    <vt:lpwstr>eyJoZGlkIjoiODYwMzc4MzU3YjdkYzY2MGYyYTg0NmI2YzEyMDdhZGYiLCJ1c2VySWQiOiI2MTQ0MTM4NDgifQ==</vt:lpwstr>
  </property>
</Properties>
</file>